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81205B" w:rsidP="00496F7B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  <w:r w:rsidR="003E7BBE"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852B7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52B7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81205B" w:rsidP="00812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ВІСІМДЕСЯТА</w:t>
      </w:r>
      <w:r w:rsidR="00BE090F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852B7E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852B7E" w:rsidRPr="00852B7E">
        <w:rPr>
          <w:b/>
          <w:sz w:val="28"/>
          <w:szCs w:val="28"/>
        </w:rPr>
        <w:t>ч</w:t>
      </w:r>
      <w:r w:rsidR="00852B7E">
        <w:rPr>
          <w:b/>
          <w:sz w:val="28"/>
          <w:szCs w:val="28"/>
          <w:lang w:val="ru-RU"/>
        </w:rPr>
        <w:t>ерв</w:t>
      </w:r>
      <w:r w:rsidR="004425D5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="004425D5">
        <w:rPr>
          <w:b/>
          <w:sz w:val="28"/>
          <w:szCs w:val="28"/>
        </w:rPr>
        <w:t xml:space="preserve">           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894D11" w:rsidRPr="004425D5">
        <w:rPr>
          <w:b/>
          <w:sz w:val="28"/>
          <w:szCs w:val="28"/>
        </w:rPr>
        <w:t>___</w:t>
      </w:r>
      <w:r w:rsidR="00C37321" w:rsidRPr="004425D5">
        <w:rPr>
          <w:b/>
          <w:sz w:val="28"/>
          <w:szCs w:val="28"/>
        </w:rPr>
        <w:t>_</w:t>
      </w:r>
      <w:r w:rsidR="00894D11" w:rsidRPr="004425D5">
        <w:rPr>
          <w:b/>
          <w:sz w:val="28"/>
          <w:szCs w:val="28"/>
        </w:rPr>
        <w:t>_</w:t>
      </w:r>
      <w:r w:rsidRPr="005D1DF1">
        <w:rPr>
          <w:b/>
          <w:sz w:val="28"/>
          <w:szCs w:val="28"/>
        </w:rPr>
        <w:t xml:space="preserve">- </w:t>
      </w:r>
      <w:r w:rsidR="00BF73D0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425D5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4425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Бучанської </w:t>
      </w:r>
    </w:p>
    <w:p w:rsidR="004425D5" w:rsidRDefault="004425D5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4425D5" w:rsidP="00442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п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начальника Відділу 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Бучанської міської ради 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Цимбала О.І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враховуючи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пропозиції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606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метою збереження та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04690E">
      <w:pPr>
        <w:pStyle w:val="a4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6D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76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606DB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7606DB">
        <w:rPr>
          <w:rFonts w:ascii="Times New Roman" w:hAnsi="Times New Roman" w:cs="Times New Roman"/>
          <w:sz w:val="28"/>
          <w:szCs w:val="28"/>
          <w:lang w:val="uk-UA" w:eastAsia="uk-UA"/>
        </w:rPr>
        <w:t>та матеріальні цінності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606DB" w:rsidRPr="00DB6333" w:rsidRDefault="007606DB" w:rsidP="0004690E">
      <w:pPr>
        <w:pStyle w:val="a4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проведення </w:t>
      </w:r>
      <w:r w:rsidR="00951F0A"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прийому-передачі необоротних активів </w:t>
      </w: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>створити комісію у складі:</w:t>
      </w:r>
    </w:p>
    <w:p w:rsidR="007606DB" w:rsidRPr="00DB6333" w:rsidRDefault="007606DB" w:rsidP="007606DB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>Голова комісії:   Шепетько С.А. – заступник міського голови з соціально-</w:t>
      </w:r>
    </w:p>
    <w:p w:rsidR="007606DB" w:rsidRPr="00DB6333" w:rsidRDefault="007606DB" w:rsidP="007606DB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гуманітарних питань .</w:t>
      </w: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7606DB" w:rsidRPr="00DB6333" w:rsidRDefault="007606DB" w:rsidP="007606D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Члени комісії: </w:t>
      </w:r>
    </w:p>
    <w:p w:rsidR="001E0B06" w:rsidRDefault="001E0B06" w:rsidP="007606D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Бєляков М.С. – завідувач юридичного відділу;</w:t>
      </w:r>
    </w:p>
    <w:p w:rsidR="001E0B06" w:rsidRDefault="001E0B06" w:rsidP="007606D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7606DB" w:rsidRDefault="007606DB" w:rsidP="007606D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7606DB" w:rsidRDefault="007B3949" w:rsidP="001E0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Додатко Н.А</w:t>
      </w:r>
      <w:r w:rsidR="007606D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в.о. начальника Відділу молоді та спорту.</w:t>
      </w:r>
    </w:p>
    <w:p w:rsidR="00951F0A" w:rsidRPr="001E0B06" w:rsidRDefault="00951F0A" w:rsidP="001E0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матеріальних цінностей 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7B394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7B3949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949" w:rsidRPr="003E7BBE" w:rsidRDefault="007B3949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чинність, рішення </w:t>
      </w:r>
      <w:r w:rsidR="000707EC">
        <w:rPr>
          <w:rFonts w:ascii="Times New Roman" w:hAnsi="Times New Roman" w:cs="Times New Roman"/>
          <w:sz w:val="28"/>
          <w:szCs w:val="28"/>
          <w:lang w:val="uk-UA"/>
        </w:rPr>
        <w:t xml:space="preserve">49 сесії </w:t>
      </w:r>
      <w:r w:rsidR="000707E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707EC" w:rsidRPr="000707EC">
        <w:rPr>
          <w:rFonts w:ascii="Times New Roman" w:hAnsi="Times New Roman" w:cs="Times New Roman"/>
          <w:sz w:val="28"/>
          <w:szCs w:val="28"/>
        </w:rPr>
        <w:t xml:space="preserve"> скликання від 29.</w:t>
      </w:r>
      <w:r w:rsidR="000707EC">
        <w:rPr>
          <w:rFonts w:ascii="Times New Roman" w:hAnsi="Times New Roman" w:cs="Times New Roman"/>
          <w:sz w:val="28"/>
          <w:szCs w:val="28"/>
          <w:lang w:val="uk-UA"/>
        </w:rPr>
        <w:t>11.2018 р. за № 2632-49-</w:t>
      </w:r>
      <w:r w:rsidR="000707E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707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0B06" w:rsidRPr="003E7BBE" w:rsidRDefault="001E0B06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690E" w:rsidRDefault="0004690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690E" w:rsidRDefault="0004690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690E" w:rsidRDefault="0004690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№____</w:t>
      </w:r>
      <w:r w:rsidR="00677D92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9425FB" w:rsidRPr="00677D92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BF73D0">
        <w:rPr>
          <w:rFonts w:ascii="Times New Roman" w:hAnsi="Times New Roman" w:cs="Times New Roman"/>
          <w:sz w:val="24"/>
          <w:szCs w:val="24"/>
          <w:lang w:val="uk-UA"/>
        </w:rPr>
        <w:t>-___</w:t>
      </w:r>
      <w:r w:rsidR="006318AA"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318AA" w:rsidRPr="00677D92">
        <w:rPr>
          <w:rFonts w:ascii="Times New Roman" w:hAnsi="Times New Roman" w:cs="Times New Roman"/>
          <w:sz w:val="24"/>
          <w:szCs w:val="24"/>
        </w:rPr>
        <w:t>VII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</w:t>
      </w:r>
      <w:r w:rsidR="00677D92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5F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6CE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6CE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</w:p>
    <w:p w:rsidR="005F16CE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матеріальних цінностей, що передається з балансу </w:t>
      </w:r>
    </w:p>
    <w:p w:rsidR="005F16CE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 Бучанської міської ради на баланс Відділу молоді та спорту</w:t>
      </w:r>
    </w:p>
    <w:p w:rsidR="003E0EFD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5F16CE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"/>
        <w:gridCol w:w="3985"/>
        <w:gridCol w:w="1134"/>
        <w:gridCol w:w="1276"/>
        <w:gridCol w:w="1134"/>
        <w:gridCol w:w="1276"/>
      </w:tblGrid>
      <w:tr w:rsidR="00DB6333" w:rsidRPr="005F16CE" w:rsidTr="005F6EAD">
        <w:trPr>
          <w:trHeight w:val="87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п/п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6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DB6333" w:rsidRDefault="00DB6333" w:rsidP="00DB6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Субрах.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Інвентарний (номенкла</w:t>
            </w: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-</w:t>
            </w: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турний)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6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Кількість,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Первісна вартість, грн.</w:t>
            </w:r>
          </w:p>
        </w:tc>
      </w:tr>
      <w:tr w:rsidR="00DB6333" w:rsidRPr="005F16CE" w:rsidTr="005F6EAD">
        <w:trPr>
          <w:trHeight w:val="305"/>
        </w:trPr>
        <w:tc>
          <w:tcPr>
            <w:tcW w:w="581" w:type="dxa"/>
            <w:tcBorders>
              <w:top w:val="nil"/>
              <w:left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Монітор TFT LCD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10480444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1187,00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МФО КАНОН у комплекті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10480811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3050,00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Столи тенісні зелені ДЮСШ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10480812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2416,00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Штанга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10480098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2700,00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Мат-татамі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11137830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32500,00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Мат-татамі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11137830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22580,00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Грамота паперова А4 серія 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Журнал обліку роботи групи ДЮСШ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816,00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9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DB6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Журнал ре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єстрації інструктажів з безпеки</w:t>
            </w: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життєдіяльності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374,00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Книга протоколів засідання педрад (128 ст.)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38,25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027С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395,40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7052D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206,40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8202F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180,40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8202H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151,00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8202I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142,90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М'яч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4000,00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М'яч футбольний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844,80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Медаль L010-40mm з жетоном та стрічкою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2938,00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Сигнальна стрічка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504,90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DB6333" w:rsidRPr="005F16CE" w:rsidTr="005F6EAD">
        <w:trPr>
          <w:trHeight w:val="305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В с ь г 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75175,05</w:t>
            </w:r>
          </w:p>
        </w:tc>
      </w:tr>
      <w:tr w:rsidR="00DB6333" w:rsidRPr="005F16CE" w:rsidTr="005F6EAD">
        <w:trPr>
          <w:trHeight w:val="613"/>
        </w:trPr>
        <w:tc>
          <w:tcPr>
            <w:tcW w:w="581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F6EAD" w:rsidRDefault="005F6EA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F6EAD" w:rsidRDefault="005F6EA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Pr="00677D92" w:rsidRDefault="00DB6333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</w:t>
      </w:r>
      <w:r w:rsidR="009F3CE1">
        <w:rPr>
          <w:rFonts w:ascii="Times New Roman" w:hAnsi="Times New Roman" w:cs="Times New Roman"/>
          <w:sz w:val="18"/>
          <w:szCs w:val="18"/>
          <w:lang w:val="uk-UA" w:eastAsia="uk-UA"/>
        </w:rPr>
        <w:t>ик.</w:t>
      </w:r>
      <w:r w:rsidR="00677D92" w:rsidRPr="00677D92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Цимбал О.І.</w:t>
      </w: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0B5F74" w:rsidSect="005F6EA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1B7D"/>
    <w:rsid w:val="0004429A"/>
    <w:rsid w:val="0004486F"/>
    <w:rsid w:val="0004690E"/>
    <w:rsid w:val="00050ED2"/>
    <w:rsid w:val="000525F0"/>
    <w:rsid w:val="000528E2"/>
    <w:rsid w:val="000617F4"/>
    <w:rsid w:val="0006509A"/>
    <w:rsid w:val="000707EC"/>
    <w:rsid w:val="00072228"/>
    <w:rsid w:val="00072350"/>
    <w:rsid w:val="00072BD9"/>
    <w:rsid w:val="00074887"/>
    <w:rsid w:val="0007757A"/>
    <w:rsid w:val="00077670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D300F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1CFF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0B06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0FE7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538A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25D5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66C1"/>
    <w:rsid w:val="00461218"/>
    <w:rsid w:val="004633A3"/>
    <w:rsid w:val="00463515"/>
    <w:rsid w:val="004639F1"/>
    <w:rsid w:val="00464855"/>
    <w:rsid w:val="00467179"/>
    <w:rsid w:val="004709A1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0448"/>
    <w:rsid w:val="004E3BBC"/>
    <w:rsid w:val="004E512A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4D39"/>
    <w:rsid w:val="005E58A4"/>
    <w:rsid w:val="005E58FF"/>
    <w:rsid w:val="005E7932"/>
    <w:rsid w:val="005F057A"/>
    <w:rsid w:val="005F16CE"/>
    <w:rsid w:val="005F289E"/>
    <w:rsid w:val="005F64A8"/>
    <w:rsid w:val="005F6EAD"/>
    <w:rsid w:val="005F7540"/>
    <w:rsid w:val="006004E3"/>
    <w:rsid w:val="00602DEA"/>
    <w:rsid w:val="00602F34"/>
    <w:rsid w:val="0060462E"/>
    <w:rsid w:val="0061109B"/>
    <w:rsid w:val="00614E4D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3715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06DB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3949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205B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2B7E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0A5D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62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BF73D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BA8"/>
    <w:rsid w:val="00C86290"/>
    <w:rsid w:val="00C86B58"/>
    <w:rsid w:val="00C91ECC"/>
    <w:rsid w:val="00C9362C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1D19"/>
    <w:rsid w:val="00D12E85"/>
    <w:rsid w:val="00D16078"/>
    <w:rsid w:val="00D17355"/>
    <w:rsid w:val="00D17D1C"/>
    <w:rsid w:val="00D216F1"/>
    <w:rsid w:val="00D22FEC"/>
    <w:rsid w:val="00D366B3"/>
    <w:rsid w:val="00D40CC5"/>
    <w:rsid w:val="00D44A9C"/>
    <w:rsid w:val="00D51049"/>
    <w:rsid w:val="00D53FCC"/>
    <w:rsid w:val="00D5616E"/>
    <w:rsid w:val="00D56705"/>
    <w:rsid w:val="00D56D4A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6333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0B31"/>
  <w15:docId w15:val="{FA7A5AEF-FD38-4471-91C7-B17CFB87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F3F6E-C25B-41C9-B595-A147FA93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3</cp:revision>
  <cp:lastPrinted>2020-02-04T14:55:00Z</cp:lastPrinted>
  <dcterms:created xsi:type="dcterms:W3CDTF">2020-06-15T06:01:00Z</dcterms:created>
  <dcterms:modified xsi:type="dcterms:W3CDTF">2020-06-15T08:33:00Z</dcterms:modified>
</cp:coreProperties>
</file>